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lang w:val="en-US"/>
        </w:rPr>
        <w:t>2019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</w:rPr>
        <w:t>年成都市事业单位公开招聘工作人员考试（笔试）大纲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《职业能力倾向测验》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《职业能力倾向测验》总分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分钟，全部为客观试题，题型均为单项选择题。考试内容主要包括：数量关系、言语理解与表达、判断推理、常识判断、资料分析五个部分。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第一部分：数量关系。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数据的分析、运算，解决数量关系的能力。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第二部分：言语理解与表达。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一、字、词准确含义的掌握与运用能力。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二、各类语句的准确表达方式的掌握与运用能力。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三、短文材料的概括能力，细节的理解与分析判断能力。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第三部分：判断推理。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一、二维图形和空间关系准确识别及推理的能力。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二、概念和标准的分析、判断能力。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三、推理、演绎、归纳等逻辑思维的综合运用能力。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第四部分：常识判断。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社会、历史、文学、天文、地理、军事等方面的基本知识及其运用能力。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第五部分：资料分析。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文字、图形、表格等资料的综合理解和分析加工能力。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《公共基础知识》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《公共基础知识》总分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第一部分：法律基础。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一、法的一般原理、法的制定与实施。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二、宪法性法律、行政法、民法、刑法、社会法、经济法等的基本概念和基本原则。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三、宪法性法律、行政法、民法、刑法、社会法、经济法等的法律关系、法律行为和适用范围等。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四、常见犯罪种类、特点与刑罚种类、裁量。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五、合同的订立、生效、履行、变更、终止和解除。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第二部分：中国特色社会主义理论。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第三部分：马克思主义哲学。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马克思主义哲学的主要内容及基本观点。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第四部分：应用文写作。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一、应用文含义、特点、种类、作用、格式规范。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二、法定公文的分类、构成要素、写作要求以及常用公文的撰写。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三、公文处理的概念、基本任务、基本原则，收文、发文处理的程序和方法，办毕公文的处置。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第五部分：经济与管理。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一、经济学的基本常识、基础理论及运用。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二、管理学的基本常识、基础理论及运用。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第六部分：公民道德建设。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一、公民道德建设的指导思想、方针原则及主要内容。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二、社会主义核心价值观的概念、内涵及基本原则。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第七部分：科技基础知识。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信息科学、生物技术、能源科学、空间技术、农业高科技等新技术的基本特点、作用及发展趋势。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第八部分：省情市情。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四川省和成都市的历史文化、人口与民族、区域经济、地理位置、地形地貌、气候特点。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第九部分：时事政治。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一、一年来国际、国内发生的重大事件。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二、国家、四川省、成都市近期出台的重大决策。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《医学基础知识》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《医学基础知识》总分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分钟，全部为客观试题，题型为单项选择题、多项选择题和是非判断题三种。考查内容主要包括生物学、人体解剖学、生理学、药理学、病理学和诊断学六个部分。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第一部分：生物学。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细胞和生命的遗传、变异以及遗传病发病机理。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第二部分：人体解剖学。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运动系统、内脏学总论、消化系统、呼吸系统、泌尿系统、生殖系统、脉管系统、感觉器、神经系统和内分泌系统。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第三部分：生理学。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细胞的基本功能、血液、血液循环、呼吸、消化和吸收、能量代谢和体温、尿的生成和排出、感觉器官、神经系统的功能、内分泌及生殖。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第四部分：药理学。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药物效应动力学、药物代谢动力学以及常用国家基本药物的药理作用、临床应用、不良反应和禁忌症。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第五部分：病理学。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第六部分：诊断学。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发热、疼痛、水肿、呼吸困难等多种常见症状的发生机制、临床表现、体征和鉴别。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《教育公共基础》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《教育公共基础》总分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分，考试时间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分钟，全部为客观性试题。题型为单项选择题、多项选择题和是非判断题三种。考试内容主要包括教育学基础、教育心理学、教育法学和教师职业道德四个部分。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第一部分：教育学基础。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教育与教育学、教育的功能、教育的目的、教师与学生、课程、课堂教学、学校德育、班级管理与班主任工作的基本理论。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第二部分：教育心理学。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第三部分：教育法学。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法与教育法、教育法律关系、教育法律规范、教育法制过程、教育法律责任、学生的权利及其维护、教师的权利及其维护以及教育法律救济。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第四部分：教师职业道德。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教师职业道德概述、教师的职业道德规范以及教师职业道德的养成。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专业科目笔试大纲（岗位代码04005——04006查看以下内容）：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《调查与研究能力测验》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《调查与研究能力测验》分为两个部分，总分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分，考试时间为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180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第一部分：语言理解与表达（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30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本部分给出若干段材料，根据材料和题目要求完成写作任务。主要考察考生对材料的概括总结能力、准确表达能力与分析判断能力。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第二部分：撰写研究报告（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70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本部分给出相关材料，结合改革发展的热点问题，根据材料内容和题目要求，撰写一篇研究报告。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专业科目笔试大纲（岗位代码04003——04004查看以下内容）：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《不动产登记基础知识》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不动产登记基础知识考试满分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分，考试时限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分钟，全部为客观性试题。题型为单项选择题、多项选择题、是非判断题和综合分析题四种。考试内容主要包括不动产登记法律法规及相关知识、不动产登记实务、不动产登记案例分析三个部分。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第一部分：不动产登记法律法规及相关知识。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、熟悉土地管理法、房地产管理法、民法总则、物权法、婚姻法、担保法、合同法、继承法的基本概念和基本原则。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2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、理解民法总则、物权法、婚姻法、担保法、合同法、继承法中涉及不动产登记的相关法律关系。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3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、理解和掌握不动产登记暂行条例及实施细则的规定。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第二部分：不动产登记实务。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登记要件、登记程序、协助执行、登记簿证的填写、登记资料的管理、登记资料的查询及利用。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第三部分：不动产登记案例分析。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主要考查应试者对登记基本知识的理解与综合应用能力。案例主要涉及对不动产登记法律法规、相关政策基本知识的理解和掌握，并运用这些知识分析和解决实务问题。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参考书目：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（一）《中华人民共和国物权法》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（二）《中华人民共和国土地管理法》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（三）《中华人民共和国城市房地产管理法》；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（四）《中华人民共和国民法总则》；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（五）《不动产登记暂行条例》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（六）《不动产登记暂行条例实施细则》；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（七）《不动产登记操作规范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(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试行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)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专业科目笔试大纲（岗位代码04001——04002查看以下内容）：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7"/>
          <w:szCs w:val="27"/>
        </w:rPr>
        <w:t>《土地储备基础知识》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土地储备基础知识考试满分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100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分，考试时限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90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分钟，全部为客观性试题。题型为单项选择题、多项选择题、是非判断题三种。考试内容主要包括土地储备法律法规及相关知识。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第一部分：土地管理法律法规及相关知识。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熟悉土地管理法、房地产管理法、物权法、土地管理法实施条例的基本概念和基本原则。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第二部分：土地储备业务相关规章条例。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熟悉土地储备机构职能，理解和掌握土地储备管理办法、土地储备资金财务管理办法、地方政府土地储备专项债券管理办法、成都市征地补偿安置办法相关知识。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参考书目：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（一）《土地管理法》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（二）《城市房地产管理法》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（三）《物权法》；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（四）《土地管理法实施条例》；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（五）《土地储备管理办法》；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（六）《土地储备资金财务管理办法》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;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（七）《地方政府土地储备专项债券管理办法（试行）》；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（八）《成都市征地补偿安置办法》（成都市人民政府令第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lang w:val="en-US"/>
        </w:rPr>
        <w:t>78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  <w:t>号）。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56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056B55"/>
    <w:rsid w:val="590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2019-05-23T08:53:00Z</dcterms:created>
  <dc:creator>Yan</dc:creator>
  <cp:lastModifiedBy>Yan</cp:lastModifiedBy>
  <dcterms:modified xsi:type="dcterms:W3CDTF">2019-05-23T08:53:44Z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